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74A96" w:rsidRPr="00684B3A" w:rsidRDefault="00074A96" w:rsidP="00074A96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>
        <w:rPr>
          <w:rFonts w:ascii="Arial" w:eastAsia="標楷體" w:hAnsi="Arial" w:hint="eastAsia"/>
          <w:b/>
          <w:sz w:val="28"/>
          <w:szCs w:val="28"/>
        </w:rPr>
        <w:t>46203</w:t>
      </w:r>
      <w:r w:rsidRPr="00684B3A">
        <w:rPr>
          <w:rFonts w:ascii="Arial" w:eastAsia="標楷體" w:hAnsi="Arial" w:hint="eastAsia"/>
          <w:b/>
          <w:sz w:val="28"/>
          <w:szCs w:val="28"/>
        </w:rPr>
        <w:t xml:space="preserve">　</w:t>
      </w:r>
      <w:r>
        <w:rPr>
          <w:rFonts w:ascii="Arial" w:eastAsia="標楷體" w:hAnsi="Arial" w:hint="eastAsia"/>
          <w:b/>
          <w:sz w:val="28"/>
          <w:szCs w:val="28"/>
        </w:rPr>
        <w:t>銷帳作業</w:t>
      </w:r>
      <w:r>
        <w:rPr>
          <w:rFonts w:ascii="Arial" w:eastAsia="標楷體" w:hAnsi="Arial" w:hint="eastAsia"/>
          <w:b/>
          <w:sz w:val="28"/>
          <w:szCs w:val="28"/>
        </w:rPr>
        <w:t>/</w:t>
      </w:r>
      <w:r>
        <w:rPr>
          <w:rFonts w:ascii="Arial" w:eastAsia="標楷體" w:hAnsi="Arial" w:hint="eastAsia"/>
          <w:b/>
          <w:sz w:val="28"/>
          <w:szCs w:val="28"/>
        </w:rPr>
        <w:t>列銷帳登錄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</w:p>
    <w:p w:rsidR="00074A96" w:rsidRPr="00684B3A" w:rsidRDefault="00074A96" w:rsidP="00074A96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3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074A96" w:rsidRPr="00684B3A" w:rsidTr="00BC045E">
        <w:tc>
          <w:tcPr>
            <w:tcW w:w="1976" w:type="dxa"/>
            <w:shd w:val="clear" w:color="auto" w:fill="FFFF99"/>
          </w:tcPr>
          <w:p w:rsidR="00074A96" w:rsidRPr="00684B3A" w:rsidRDefault="00074A96" w:rsidP="00BC045E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074A96" w:rsidRPr="00684B3A" w:rsidRDefault="00074A96" w:rsidP="00BC045E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原交易名稱</w:t>
            </w:r>
          </w:p>
        </w:tc>
      </w:tr>
      <w:tr w:rsidR="00074A96" w:rsidRPr="00684B3A" w:rsidTr="00BC045E">
        <w:tc>
          <w:tcPr>
            <w:tcW w:w="1976" w:type="dxa"/>
          </w:tcPr>
          <w:p w:rsidR="00074A96" w:rsidRPr="00684B3A" w:rsidRDefault="00074A96" w:rsidP="00BC045E">
            <w:pPr>
              <w:rPr>
                <w:rFonts w:ascii="Arial" w:eastAsia="標楷體" w:hAnsi="Arial"/>
              </w:rPr>
            </w:pPr>
            <w:r w:rsidRPr="00074A96">
              <w:rPr>
                <w:rFonts w:ascii="Arial" w:eastAsia="標楷體" w:hAnsi="Arial"/>
              </w:rPr>
              <w:t>N802</w:t>
            </w:r>
          </w:p>
        </w:tc>
        <w:tc>
          <w:tcPr>
            <w:tcW w:w="6300" w:type="dxa"/>
          </w:tcPr>
          <w:p w:rsidR="00074A96" w:rsidRPr="00684B3A" w:rsidRDefault="00074A96" w:rsidP="00BC045E">
            <w:pPr>
              <w:rPr>
                <w:rFonts w:ascii="Arial" w:eastAsia="標楷體" w:hAnsi="Arial"/>
              </w:rPr>
            </w:pPr>
            <w:r w:rsidRPr="00074A96">
              <w:rPr>
                <w:rFonts w:ascii="Arial" w:eastAsia="標楷體" w:hAnsi="Arial" w:hint="eastAsia"/>
              </w:rPr>
              <w:t>多筆銷帳</w:t>
            </w:r>
          </w:p>
        </w:tc>
      </w:tr>
      <w:tr w:rsidR="00074A96" w:rsidRPr="00684B3A" w:rsidTr="00BC045E">
        <w:tc>
          <w:tcPr>
            <w:tcW w:w="1976" w:type="dxa"/>
          </w:tcPr>
          <w:p w:rsidR="00074A96" w:rsidRPr="00684B3A" w:rsidRDefault="00074A96" w:rsidP="00BC045E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T802</w:t>
            </w:r>
          </w:p>
        </w:tc>
        <w:tc>
          <w:tcPr>
            <w:tcW w:w="6300" w:type="dxa"/>
          </w:tcPr>
          <w:p w:rsidR="00074A96" w:rsidRPr="00684B3A" w:rsidRDefault="00074A96" w:rsidP="00BC045E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銷帳</w:t>
            </w:r>
          </w:p>
        </w:tc>
      </w:tr>
      <w:tr w:rsidR="00074A96" w:rsidRPr="00684B3A" w:rsidTr="00BC045E">
        <w:tc>
          <w:tcPr>
            <w:tcW w:w="1976" w:type="dxa"/>
          </w:tcPr>
          <w:p w:rsidR="00074A96" w:rsidRPr="00684B3A" w:rsidRDefault="00074A96" w:rsidP="00074A96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T841</w:t>
            </w:r>
          </w:p>
        </w:tc>
        <w:tc>
          <w:tcPr>
            <w:tcW w:w="6300" w:type="dxa"/>
          </w:tcPr>
          <w:p w:rsidR="00074A96" w:rsidRPr="00684B3A" w:rsidRDefault="00074A96" w:rsidP="00074A96">
            <w:pPr>
              <w:rPr>
                <w:rFonts w:ascii="Arial" w:eastAsia="標楷體" w:hAnsi="Arial"/>
              </w:rPr>
            </w:pPr>
            <w:r w:rsidRPr="00074A96">
              <w:rPr>
                <w:rFonts w:ascii="Arial" w:eastAsia="標楷體" w:hAnsi="Arial" w:hint="eastAsia"/>
              </w:rPr>
              <w:t>列帳</w:t>
            </w:r>
            <w:r w:rsidRPr="00074A96">
              <w:rPr>
                <w:rFonts w:ascii="Arial" w:eastAsia="標楷體" w:hAnsi="Arial" w:hint="eastAsia"/>
              </w:rPr>
              <w:t>/</w:t>
            </w:r>
            <w:r w:rsidRPr="00074A96">
              <w:rPr>
                <w:rFonts w:ascii="Arial" w:eastAsia="標楷體" w:hAnsi="Arial" w:hint="eastAsia"/>
              </w:rPr>
              <w:t>銷帳登錄</w:t>
            </w:r>
          </w:p>
        </w:tc>
      </w:tr>
    </w:tbl>
    <w:p w:rsidR="00074A96" w:rsidRPr="00684B3A" w:rsidRDefault="00074A96" w:rsidP="00074A96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‧整合原交易如上。</w:t>
      </w:r>
    </w:p>
    <w:p w:rsidR="00074A96" w:rsidRDefault="00074A96">
      <w:pPr>
        <w:rPr>
          <w:color w:val="0070C0"/>
        </w:rPr>
      </w:pPr>
    </w:p>
    <w:p w:rsidR="00502FE3" w:rsidRPr="00684B3A" w:rsidRDefault="00502FE3" w:rsidP="00502FE3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502FE3" w:rsidRDefault="00502FE3" w:rsidP="00502FE3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管理性業務</w:t>
      </w:r>
      <w:r w:rsidRPr="00684B3A">
        <w:rPr>
          <mc:AlternateContent>
            <mc:Choice Requires="w16se">
              <w:rFonts w:ascii="Arial" w:eastAsia="標楷體" w:hAnsi="Arial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ascii="Arial" w:eastAsia="標楷體" w:hAnsi="Arial" w:hint="eastAsia"/>
        </w:rPr>
        <w:t>會計</w:t>
      </w:r>
      <w:r w:rsidRPr="00684B3A">
        <w:rPr>
          <w:rFonts w:ascii="Arial" w:eastAsia="標楷體" w:hAnsi="Arial" w:hint="eastAsia"/>
        </w:rPr>
        <w:t>作業</w:t>
      </w:r>
      <w:r w:rsidRPr="00684B3A">
        <w:rPr>
          <mc:AlternateContent>
            <mc:Choice Requires="w16se">
              <w:rFonts w:ascii="Arial" w:eastAsia="標楷體" w:hAnsi="Arial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502FE3">
        <w:rPr>
          <w:rFonts w:ascii="Arial" w:eastAsia="標楷體" w:hAnsi="Arial" w:hint="eastAsia"/>
        </w:rPr>
        <w:t>銷帳作業</w:t>
      </w:r>
      <w:r w:rsidRPr="00502FE3">
        <w:rPr>
          <w:rFonts w:ascii="Arial" w:eastAsia="標楷體" w:hAnsi="Arial" w:hint="eastAsia"/>
        </w:rPr>
        <w:t>/</w:t>
      </w:r>
      <w:r w:rsidRPr="00502FE3">
        <w:rPr>
          <w:rFonts w:ascii="Arial" w:eastAsia="標楷體" w:hAnsi="Arial" w:hint="eastAsia"/>
        </w:rPr>
        <w:t>列銷帳登錄</w:t>
      </w:r>
    </w:p>
    <w:p w:rsidR="00502FE3" w:rsidRDefault="00502FE3" w:rsidP="00502FE3">
      <w:pPr>
        <w:rPr>
          <w:rFonts w:ascii="Arial" w:eastAsia="標楷體" w:hAnsi="Arial"/>
        </w:rPr>
      </w:pPr>
    </w:p>
    <w:p w:rsidR="007000C7" w:rsidRPr="00684B3A" w:rsidRDefault="007000C7" w:rsidP="007000C7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502FE3" w:rsidRDefault="007000C7" w:rsidP="007000C7">
      <w:pPr>
        <w:rPr>
          <w:color w:val="0070C0"/>
        </w:rPr>
      </w:pPr>
      <w:r w:rsidRPr="00684B3A">
        <w:rPr>
          <w:rFonts w:ascii="Arial" w:eastAsia="標楷體" w:hAnsi="Arial" w:hint="eastAsia"/>
          <w:b/>
        </w:rPr>
        <w:t>一、作業類別：</w:t>
      </w:r>
      <w:r w:rsidRPr="00684B3A">
        <w:rPr>
          <w:rFonts w:ascii="Arial" w:eastAsia="標楷體" w:hAnsi="Arial" w:hint="eastAsia"/>
          <w:b/>
        </w:rPr>
        <w:t>1-</w:t>
      </w:r>
      <w:r>
        <w:rPr>
          <w:rFonts w:ascii="Arial" w:eastAsia="標楷體" w:hAnsi="Arial" w:hint="eastAsia"/>
          <w:b/>
        </w:rPr>
        <w:t>單筆銷帳</w:t>
      </w:r>
    </w:p>
    <w:p w:rsidR="00190A0A" w:rsidRDefault="00D46204" w:rsidP="00D46204">
      <w:pPr>
        <w:ind w:firstLineChars="200"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選擇「幣別」，輸入「列帳序號」、「傳票摘要」及借貸方科目金額後，</w:t>
      </w:r>
      <w:r w:rsidR="00496333">
        <w:rPr>
          <w:rFonts w:ascii="標楷體" w:eastAsia="標楷體" w:hAnsi="標楷體" w:hint="eastAsia"/>
        </w:rPr>
        <w:t>輸入完畢</w:t>
      </w:r>
      <w:r>
        <w:rPr>
          <w:rFonts w:ascii="標楷體" w:eastAsia="標楷體" w:hAnsi="標楷體" w:hint="eastAsia"/>
        </w:rPr>
        <w:t>點擊【執行】按鈕後，放入內部傳票</w:t>
      </w:r>
      <w:r w:rsidR="00E5139A">
        <w:rPr>
          <w:rFonts w:ascii="標楷體" w:eastAsia="標楷體" w:hAnsi="標楷體" w:hint="eastAsia"/>
        </w:rPr>
        <w:t>列印</w:t>
      </w:r>
      <w:r>
        <w:rPr>
          <w:rFonts w:ascii="標楷體" w:eastAsia="標楷體" w:hAnsi="標楷體" w:hint="eastAsia"/>
        </w:rPr>
        <w:t>即可</w:t>
      </w:r>
      <w:r w:rsidR="00190A0A">
        <w:rPr>
          <w:rFonts w:ascii="標楷體" w:eastAsia="標楷體" w:hAnsi="標楷體" w:hint="eastAsia"/>
        </w:rPr>
        <w:t xml:space="preserve"> (</w:t>
      </w:r>
      <w:r>
        <w:rPr>
          <w:rFonts w:ascii="標楷體" w:eastAsia="標楷體" w:hAnsi="標楷體" w:hint="eastAsia"/>
        </w:rPr>
        <w:t>若「轉出科目」有值時，不得再勾選「</w:t>
      </w:r>
      <w:r w:rsidRPr="00D46204">
        <w:rPr>
          <w:rFonts w:ascii="標楷體" w:eastAsia="標楷體" w:hAnsi="標楷體" w:hint="eastAsia"/>
        </w:rPr>
        <w:t>銷：多筆交易序號」，「轉入科目」有值時，不得再勾選「入：多筆交易序號」</w:t>
      </w:r>
      <w:r w:rsidR="00190A0A">
        <w:rPr>
          <w:rFonts w:ascii="標楷體" w:eastAsia="標楷體" w:hAnsi="標楷體" w:hint="eastAsia"/>
        </w:rPr>
        <w:t>)</w:t>
      </w:r>
      <w:r w:rsidRPr="00D46204">
        <w:rPr>
          <w:rFonts w:ascii="標楷體" w:eastAsia="標楷體" w:hAnsi="標楷體" w:hint="eastAsia"/>
        </w:rPr>
        <w:t>。</w:t>
      </w:r>
    </w:p>
    <w:p w:rsidR="00502FE3" w:rsidRPr="00D46204" w:rsidRDefault="00190A0A" w:rsidP="00190A0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※</w:t>
      </w:r>
      <w:r w:rsidR="00B77D44">
        <w:rPr>
          <w:rFonts w:ascii="標楷體" w:eastAsia="標楷體" w:hAnsi="標楷體" w:hint="eastAsia"/>
        </w:rPr>
        <w:t>點擊【單位銷帳查詢】按鈕可連動至46202單位銷帳查詢。</w:t>
      </w:r>
    </w:p>
    <w:p w:rsidR="00ED1A8E" w:rsidRDefault="00055BCB">
      <w:r>
        <w:rPr>
          <w:noProof/>
        </w:rPr>
        <w:drawing>
          <wp:inline distT="0" distB="0" distL="0" distR="0" wp14:anchorId="64C3204E" wp14:editId="2CBB4B4B">
            <wp:extent cx="6098519" cy="3291670"/>
            <wp:effectExtent l="0" t="0" r="0" b="44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2811" b="3965"/>
                    <a:stretch/>
                  </pic:blipFill>
                  <pic:spPr bwMode="auto">
                    <a:xfrm>
                      <a:off x="0" y="0"/>
                      <a:ext cx="6138441" cy="3313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BCB" w:rsidRDefault="00055BCB"/>
    <w:p w:rsidR="00055BCB" w:rsidRDefault="00055BCB">
      <w:r>
        <w:rPr>
          <w:noProof/>
        </w:rPr>
        <w:lastRenderedPageBreak/>
        <w:drawing>
          <wp:inline distT="0" distB="0" distL="0" distR="0" wp14:anchorId="11D71549" wp14:editId="2A179B63">
            <wp:extent cx="6113633" cy="3312617"/>
            <wp:effectExtent l="0" t="0" r="1905" b="254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2811" b="3594"/>
                    <a:stretch/>
                  </pic:blipFill>
                  <pic:spPr bwMode="auto">
                    <a:xfrm>
                      <a:off x="0" y="0"/>
                      <a:ext cx="6156659" cy="333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BCB" w:rsidRDefault="00055BCB">
      <w:r>
        <w:rPr>
          <w:noProof/>
        </w:rPr>
        <w:drawing>
          <wp:inline distT="0" distB="0" distL="0" distR="0" wp14:anchorId="19B3C82A" wp14:editId="30FF138F">
            <wp:extent cx="6128747" cy="3320808"/>
            <wp:effectExtent l="0" t="0" r="571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2811" b="3593"/>
                    <a:stretch/>
                  </pic:blipFill>
                  <pic:spPr bwMode="auto">
                    <a:xfrm>
                      <a:off x="0" y="0"/>
                      <a:ext cx="6179397" cy="3348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BCB" w:rsidRDefault="00055BCB"/>
    <w:p w:rsidR="00055BCB" w:rsidRDefault="00055BCB">
      <w:r>
        <w:rPr>
          <w:noProof/>
        </w:rPr>
        <w:lastRenderedPageBreak/>
        <w:drawing>
          <wp:inline distT="0" distB="0" distL="0" distR="0" wp14:anchorId="661E1FA6" wp14:editId="54419488">
            <wp:extent cx="6128385" cy="3307791"/>
            <wp:effectExtent l="0" t="0" r="5715" b="698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2811" b="3965"/>
                    <a:stretch/>
                  </pic:blipFill>
                  <pic:spPr bwMode="auto">
                    <a:xfrm>
                      <a:off x="0" y="0"/>
                      <a:ext cx="6164918" cy="3327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13B" w:rsidRDefault="00EB613B"/>
    <w:p w:rsidR="00EB613B" w:rsidRDefault="007000C7">
      <w:pPr>
        <w:rPr>
          <w:color w:val="0070C0"/>
        </w:rPr>
      </w:pPr>
      <w:r w:rsidRPr="00684B3A">
        <w:rPr>
          <w:rFonts w:ascii="Arial" w:eastAsia="標楷體" w:hAnsi="Arial" w:hint="eastAsia"/>
          <w:b/>
        </w:rPr>
        <w:t>二、作業類別：</w:t>
      </w:r>
      <w:r w:rsidRPr="00684B3A">
        <w:rPr>
          <w:rFonts w:ascii="Arial" w:eastAsia="標楷體" w:hAnsi="Arial" w:hint="eastAsia"/>
          <w:b/>
        </w:rPr>
        <w:t>2-</w:t>
      </w:r>
      <w:r>
        <w:rPr>
          <w:rFonts w:ascii="Arial" w:eastAsia="標楷體" w:hAnsi="Arial" w:hint="eastAsia"/>
          <w:b/>
        </w:rPr>
        <w:t>多筆銷帳</w:t>
      </w:r>
    </w:p>
    <w:p w:rsidR="00B952EF" w:rsidRPr="004A5F48" w:rsidRDefault="00323993" w:rsidP="004A5F48">
      <w:pPr>
        <w:ind w:firstLineChars="200" w:firstLine="480"/>
        <w:rPr>
          <w:rFonts w:ascii="標楷體" w:eastAsia="標楷體" w:hAnsi="標楷體"/>
          <w:color w:val="0070C0"/>
        </w:rPr>
      </w:pPr>
      <w:r w:rsidRPr="00323993">
        <w:rPr>
          <w:rFonts w:ascii="標楷體" w:eastAsia="標楷體" w:hAnsi="標楷體" w:hint="eastAsia"/>
        </w:rPr>
        <w:t>針對相同科目可進行一次筆銷帳作業</w:t>
      </w:r>
      <w:r>
        <w:rPr>
          <w:rFonts w:ascii="標楷體" w:eastAsia="標楷體" w:hAnsi="標楷體" w:hint="eastAsia"/>
        </w:rPr>
        <w:t>。選擇「幣別」，輸入「傳票摘要」、借貸方科目金額、「列帳序號」及「金額」後，</w:t>
      </w:r>
      <w:r w:rsidR="006605F7">
        <w:rPr>
          <w:rFonts w:ascii="標楷體" w:eastAsia="標楷體" w:hAnsi="標楷體" w:hint="eastAsia"/>
        </w:rPr>
        <w:t>輸入完畢後</w:t>
      </w:r>
      <w:r>
        <w:rPr>
          <w:rFonts w:ascii="標楷體" w:eastAsia="標楷體" w:hAnsi="標楷體" w:hint="eastAsia"/>
        </w:rPr>
        <w:t>點擊【執行】按鈕後，放入內部傳票</w:t>
      </w:r>
      <w:r w:rsidR="00F71257">
        <w:rPr>
          <w:rFonts w:ascii="標楷體" w:eastAsia="標楷體" w:hAnsi="標楷體" w:hint="eastAsia"/>
        </w:rPr>
        <w:t>列印</w:t>
      </w:r>
      <w:r w:rsidR="00190A0A">
        <w:rPr>
          <w:rFonts w:ascii="標楷體" w:eastAsia="標楷體" w:hAnsi="標楷體" w:hint="eastAsia"/>
        </w:rPr>
        <w:t>即可(</w:t>
      </w:r>
      <w:r>
        <w:rPr>
          <w:rFonts w:ascii="標楷體" w:eastAsia="標楷體" w:hAnsi="標楷體" w:hint="eastAsia"/>
        </w:rPr>
        <w:t>若「轉出科目」有值時，不得再勾選「</w:t>
      </w:r>
      <w:r w:rsidRPr="00D46204">
        <w:rPr>
          <w:rFonts w:ascii="標楷體" w:eastAsia="標楷體" w:hAnsi="標楷體" w:hint="eastAsia"/>
        </w:rPr>
        <w:t>銷：多筆交易序號」，「轉入科目」有值時，不得再勾選「入：多筆交易序號」</w:t>
      </w:r>
      <w:r w:rsidR="00190A0A">
        <w:rPr>
          <w:rFonts w:ascii="標楷體" w:eastAsia="標楷體" w:hAnsi="標楷體" w:hint="eastAsia"/>
        </w:rPr>
        <w:t>)</w:t>
      </w:r>
      <w:r w:rsidRPr="00D46204">
        <w:rPr>
          <w:rFonts w:ascii="標楷體" w:eastAsia="標楷體" w:hAnsi="標楷體" w:hint="eastAsia"/>
        </w:rPr>
        <w:t>。</w:t>
      </w:r>
    </w:p>
    <w:p w:rsidR="00B952EF" w:rsidRDefault="00B952EF">
      <w:pPr>
        <w:rPr>
          <w:color w:val="0070C0"/>
        </w:rPr>
      </w:pPr>
      <w:r>
        <w:rPr>
          <w:noProof/>
        </w:rPr>
        <w:drawing>
          <wp:inline distT="0" distB="0" distL="0" distR="0" wp14:anchorId="5D82582E" wp14:editId="5E4C9D75">
            <wp:extent cx="6153679" cy="334020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2691" b="3221"/>
                    <a:stretch/>
                  </pic:blipFill>
                  <pic:spPr bwMode="auto">
                    <a:xfrm>
                      <a:off x="0" y="0"/>
                      <a:ext cx="6242056" cy="3388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2EF" w:rsidRDefault="00B952EF">
      <w:pPr>
        <w:rPr>
          <w:color w:val="0070C0"/>
        </w:rPr>
      </w:pPr>
    </w:p>
    <w:p w:rsidR="00B952EF" w:rsidRDefault="00B952EF">
      <w:pPr>
        <w:rPr>
          <w:color w:val="0070C0"/>
        </w:rPr>
      </w:pPr>
      <w:r>
        <w:rPr>
          <w:noProof/>
        </w:rPr>
        <w:lastRenderedPageBreak/>
        <w:drawing>
          <wp:inline distT="0" distB="0" distL="0" distR="0" wp14:anchorId="485FFC19" wp14:editId="0B1B4268">
            <wp:extent cx="6136284" cy="3337728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2811" b="3221"/>
                    <a:stretch/>
                  </pic:blipFill>
                  <pic:spPr bwMode="auto">
                    <a:xfrm>
                      <a:off x="0" y="0"/>
                      <a:ext cx="6181950" cy="3362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6C4" w:rsidRDefault="009D16C4">
      <w:pPr>
        <w:rPr>
          <w:color w:val="0070C0"/>
        </w:rPr>
      </w:pPr>
    </w:p>
    <w:p w:rsidR="009D16C4" w:rsidRDefault="009D16C4">
      <w:pPr>
        <w:rPr>
          <w:color w:val="0070C0"/>
        </w:rPr>
      </w:pPr>
      <w:r>
        <w:rPr>
          <w:noProof/>
        </w:rPr>
        <w:drawing>
          <wp:inline distT="0" distB="0" distL="0" distR="0" wp14:anchorId="1A2B4DD7" wp14:editId="381695A5">
            <wp:extent cx="6112563" cy="3299250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2811" b="3965"/>
                    <a:stretch/>
                  </pic:blipFill>
                  <pic:spPr bwMode="auto">
                    <a:xfrm>
                      <a:off x="0" y="0"/>
                      <a:ext cx="6152361" cy="332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6C4" w:rsidRDefault="009D16C4">
      <w:pPr>
        <w:rPr>
          <w:color w:val="0070C0"/>
        </w:rPr>
      </w:pPr>
    </w:p>
    <w:p w:rsidR="009D16C4" w:rsidRDefault="009D16C4">
      <w:pPr>
        <w:rPr>
          <w:color w:val="0070C0"/>
        </w:rPr>
      </w:pPr>
      <w:r>
        <w:rPr>
          <w:noProof/>
        </w:rPr>
        <w:lastRenderedPageBreak/>
        <w:drawing>
          <wp:inline distT="0" distB="0" distL="0" distR="0" wp14:anchorId="528DB28C" wp14:editId="225423D8">
            <wp:extent cx="6131166" cy="3322948"/>
            <wp:effectExtent l="0" t="0" r="3175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2820" b="3583"/>
                    <a:stretch/>
                  </pic:blipFill>
                  <pic:spPr bwMode="auto">
                    <a:xfrm>
                      <a:off x="0" y="0"/>
                      <a:ext cx="6159136" cy="3338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EDB" w:rsidRDefault="00EF5EDB">
      <w:pPr>
        <w:rPr>
          <w:color w:val="0070C0"/>
        </w:rPr>
      </w:pPr>
    </w:p>
    <w:p w:rsidR="007000C7" w:rsidRDefault="007000C7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三、作業類別：</w:t>
      </w:r>
      <w:r w:rsidRPr="00684B3A">
        <w:rPr>
          <w:rFonts w:ascii="Arial" w:eastAsia="標楷體" w:hAnsi="Arial" w:hint="eastAsia"/>
          <w:b/>
        </w:rPr>
        <w:t>3-</w:t>
      </w:r>
      <w:r>
        <w:rPr>
          <w:rFonts w:ascii="Arial" w:eastAsia="標楷體" w:hAnsi="Arial" w:hint="eastAsia"/>
          <w:b/>
        </w:rPr>
        <w:t>列帳</w:t>
      </w:r>
      <w:r>
        <w:rPr>
          <w:rFonts w:ascii="Arial" w:eastAsia="標楷體" w:hAnsi="Arial" w:hint="eastAsia"/>
          <w:b/>
        </w:rPr>
        <w:t>/</w:t>
      </w:r>
      <w:r>
        <w:rPr>
          <w:rFonts w:ascii="Arial" w:eastAsia="標楷體" w:hAnsi="Arial" w:hint="eastAsia"/>
          <w:b/>
        </w:rPr>
        <w:t>銷帳登錄</w:t>
      </w:r>
    </w:p>
    <w:p w:rsidR="00EF5EDB" w:rsidRDefault="006605F7" w:rsidP="004B4EA0">
      <w:pPr>
        <w:ind w:firstLineChars="200" w:firstLine="480"/>
        <w:rPr>
          <w:color w:val="0070C0"/>
        </w:rPr>
      </w:pPr>
      <w:r>
        <w:rPr>
          <w:rFonts w:ascii="標楷體" w:eastAsia="標楷體" w:hAnsi="標楷體" w:hint="eastAsia"/>
        </w:rPr>
        <w:t>選擇「幣別」，輸入「科目」、「金額」、「原始列帳日期」及「傳票摘要」，「列帳／銷帳序號」於銷帳時輸入：列帳行＋列帳日期＋列帳序號，</w:t>
      </w:r>
      <w:r w:rsidR="00F71257">
        <w:rPr>
          <w:rFonts w:ascii="標楷體" w:eastAsia="標楷體" w:hAnsi="標楷體" w:hint="eastAsia"/>
        </w:rPr>
        <w:t>輸入完畢後點擊【執行】按鈕，放入短單列印即可。</w:t>
      </w:r>
    </w:p>
    <w:p w:rsidR="00EF5EDB" w:rsidRDefault="00EF5EDB">
      <w:pPr>
        <w:rPr>
          <w:color w:val="0070C0"/>
        </w:rPr>
      </w:pPr>
    </w:p>
    <w:p w:rsidR="00EF5EDB" w:rsidRDefault="00705C27">
      <w:pPr>
        <w:rPr>
          <w:color w:val="0070C0"/>
        </w:rPr>
      </w:pPr>
      <w:r>
        <w:rPr>
          <w:noProof/>
        </w:rPr>
        <w:drawing>
          <wp:inline distT="0" distB="0" distL="0" distR="0" wp14:anchorId="37DBE969" wp14:editId="14238DE6">
            <wp:extent cx="6151419" cy="3345962"/>
            <wp:effectExtent l="0" t="0" r="1905" b="698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2811" b="3221"/>
                    <a:stretch/>
                  </pic:blipFill>
                  <pic:spPr bwMode="auto">
                    <a:xfrm>
                      <a:off x="0" y="0"/>
                      <a:ext cx="6194215" cy="336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C27" w:rsidRDefault="00705C27">
      <w:pPr>
        <w:rPr>
          <w:color w:val="0070C0"/>
        </w:rPr>
      </w:pPr>
    </w:p>
    <w:p w:rsidR="00705C27" w:rsidRDefault="00705C27">
      <w:pPr>
        <w:rPr>
          <w:color w:val="0070C0"/>
        </w:rPr>
      </w:pPr>
      <w:r>
        <w:rPr>
          <w:noProof/>
        </w:rPr>
        <w:lastRenderedPageBreak/>
        <w:drawing>
          <wp:inline distT="0" distB="0" distL="0" distR="0" wp14:anchorId="30649585" wp14:editId="721C3AB9">
            <wp:extent cx="6125086" cy="333544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" r="43095" b="3593"/>
                    <a:stretch/>
                  </pic:blipFill>
                  <pic:spPr bwMode="auto">
                    <a:xfrm>
                      <a:off x="0" y="0"/>
                      <a:ext cx="6151169" cy="3349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C27" w:rsidRDefault="00705C27">
      <w:pPr>
        <w:rPr>
          <w:color w:val="0070C0"/>
        </w:rPr>
      </w:pPr>
    </w:p>
    <w:p w:rsidR="00705C27" w:rsidRDefault="00705C27">
      <w:pPr>
        <w:rPr>
          <w:color w:val="0070C0"/>
        </w:rPr>
      </w:pPr>
      <w:bookmarkStart w:id="0" w:name="_GoBack"/>
      <w:r>
        <w:rPr>
          <w:noProof/>
        </w:rPr>
        <w:drawing>
          <wp:inline distT="0" distB="0" distL="0" distR="0" wp14:anchorId="09FFC03C" wp14:editId="14C91768">
            <wp:extent cx="6106076" cy="3328261"/>
            <wp:effectExtent l="0" t="0" r="9525" b="571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2931" b="3221"/>
                    <a:stretch/>
                  </pic:blipFill>
                  <pic:spPr bwMode="auto">
                    <a:xfrm>
                      <a:off x="0" y="0"/>
                      <a:ext cx="6163176" cy="335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C15978" w:rsidRDefault="00C15978">
      <w:pPr>
        <w:rPr>
          <w:color w:val="0070C0"/>
        </w:rPr>
      </w:pPr>
    </w:p>
    <w:p w:rsidR="00C15978" w:rsidRDefault="00C15978" w:rsidP="00C15978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※特殊情境：</w:t>
      </w:r>
    </w:p>
    <w:p w:rsidR="009249FE" w:rsidRPr="00684B3A" w:rsidRDefault="009249FE" w:rsidP="00C15978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1.</w:t>
      </w:r>
      <w:r>
        <w:rPr>
          <w:rFonts w:ascii="Arial" w:eastAsia="標楷體" w:hAnsi="Arial" w:hint="eastAsia"/>
        </w:rPr>
        <w:t>執行單筆銷帳或多筆銷帳時，若部分付現金額達新台幣</w:t>
      </w:r>
      <w:r>
        <w:rPr>
          <w:rFonts w:ascii="Arial" w:eastAsia="標楷體" w:hAnsi="Arial" w:hint="eastAsia"/>
        </w:rPr>
        <w:t>50</w:t>
      </w:r>
      <w:r>
        <w:rPr>
          <w:rFonts w:ascii="Arial" w:eastAsia="標楷體" w:hAnsi="Arial" w:hint="eastAsia"/>
        </w:rPr>
        <w:t>萬，系統不會連動大額現金申報畫面。</w:t>
      </w:r>
    </w:p>
    <w:p w:rsidR="00C15978" w:rsidRDefault="00C15978">
      <w:pPr>
        <w:rPr>
          <w:color w:val="0070C0"/>
        </w:rPr>
      </w:pPr>
    </w:p>
    <w:p w:rsidR="00C15978" w:rsidRPr="00684B3A" w:rsidRDefault="00C15978" w:rsidP="00C15978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C15978" w:rsidRPr="00684B3A" w:rsidRDefault="00C15978" w:rsidP="00C15978">
      <w:pPr>
        <w:rPr>
          <w:rFonts w:ascii="Arial" w:eastAsia="標楷體" w:hAnsi="Arial"/>
          <w:color w:val="FF0000"/>
        </w:rPr>
      </w:pPr>
      <w:r>
        <w:rPr>
          <w:rFonts w:ascii="Arial" w:eastAsia="標楷體" w:hAnsi="Arial" w:hint="eastAsia"/>
          <w:color w:val="FF0000"/>
        </w:rPr>
        <w:t xml:space="preserve">　　作業類別</w:t>
      </w:r>
      <w:r>
        <w:rPr>
          <w:rFonts w:ascii="Arial" w:eastAsia="標楷體" w:hAnsi="Arial" w:hint="eastAsia"/>
          <w:color w:val="FF0000"/>
        </w:rPr>
        <w:t>3-</w:t>
      </w:r>
      <w:r>
        <w:rPr>
          <w:rFonts w:ascii="Arial" w:eastAsia="標楷體" w:hAnsi="Arial" w:hint="eastAsia"/>
          <w:color w:val="FF0000"/>
        </w:rPr>
        <w:t>列帳</w:t>
      </w:r>
      <w:r>
        <w:rPr>
          <w:rFonts w:ascii="Arial" w:eastAsia="標楷體" w:hAnsi="Arial" w:hint="eastAsia"/>
          <w:color w:val="FF0000"/>
        </w:rPr>
        <w:t>/</w:t>
      </w:r>
      <w:r>
        <w:rPr>
          <w:rFonts w:ascii="Arial" w:eastAsia="標楷體" w:hAnsi="Arial" w:hint="eastAsia"/>
          <w:color w:val="FF0000"/>
        </w:rPr>
        <w:t>銷帳登錄</w:t>
      </w:r>
      <w:r w:rsidRPr="00684B3A">
        <w:rPr>
          <w:rFonts w:ascii="Arial" w:eastAsia="標楷體" w:hAnsi="Arial" w:hint="eastAsia"/>
          <w:color w:val="FF0000"/>
        </w:rPr>
        <w:t>限｛</w:t>
      </w:r>
      <w:r>
        <w:rPr>
          <w:rFonts w:ascii="Arial" w:eastAsia="標楷體" w:hAnsi="Arial" w:hint="eastAsia"/>
          <w:color w:val="FF0000"/>
        </w:rPr>
        <w:t>會計</w:t>
      </w:r>
      <w:r w:rsidRPr="00684B3A">
        <w:rPr>
          <w:rFonts w:ascii="Arial" w:eastAsia="標楷體" w:hAnsi="Arial" w:hint="eastAsia"/>
          <w:color w:val="FF0000"/>
        </w:rPr>
        <w:t>處｝執行。</w:t>
      </w:r>
    </w:p>
    <w:p w:rsidR="00C15978" w:rsidRPr="00CF2CB0" w:rsidRDefault="00C15978">
      <w:pPr>
        <w:rPr>
          <w:color w:val="0070C0"/>
        </w:rPr>
      </w:pPr>
    </w:p>
    <w:sectPr w:rsidR="00C15978" w:rsidRPr="00CF2CB0" w:rsidSect="00190A0A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17893" w:rsidRDefault="00C17893" w:rsidP="00D46204">
      <w:r>
        <w:separator/>
      </w:r>
    </w:p>
  </w:endnote>
  <w:endnote w:type="continuationSeparator" w:id="0">
    <w:p w:rsidR="00C17893" w:rsidRDefault="00C17893" w:rsidP="00D462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17893" w:rsidRDefault="00C17893" w:rsidP="00D46204">
      <w:r>
        <w:separator/>
      </w:r>
    </w:p>
  </w:footnote>
  <w:footnote w:type="continuationSeparator" w:id="0">
    <w:p w:rsidR="00C17893" w:rsidRDefault="00C17893" w:rsidP="00D4620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6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0D3E"/>
    <w:rsid w:val="00055BCB"/>
    <w:rsid w:val="00074A96"/>
    <w:rsid w:val="000C2460"/>
    <w:rsid w:val="000D7F6A"/>
    <w:rsid w:val="00190A0A"/>
    <w:rsid w:val="00290D3E"/>
    <w:rsid w:val="00323993"/>
    <w:rsid w:val="00496333"/>
    <w:rsid w:val="004A5F48"/>
    <w:rsid w:val="004B4EA0"/>
    <w:rsid w:val="00502FE3"/>
    <w:rsid w:val="006605F7"/>
    <w:rsid w:val="007000C7"/>
    <w:rsid w:val="00705C27"/>
    <w:rsid w:val="009249FE"/>
    <w:rsid w:val="009D16C4"/>
    <w:rsid w:val="00B77D44"/>
    <w:rsid w:val="00B952EF"/>
    <w:rsid w:val="00C15978"/>
    <w:rsid w:val="00C17893"/>
    <w:rsid w:val="00CE3E84"/>
    <w:rsid w:val="00CF2CB0"/>
    <w:rsid w:val="00D46204"/>
    <w:rsid w:val="00E5139A"/>
    <w:rsid w:val="00EB613B"/>
    <w:rsid w:val="00ED1A8E"/>
    <w:rsid w:val="00EF5EDB"/>
    <w:rsid w:val="00F712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B2EFA52"/>
  <w15:chartTrackingRefBased/>
  <w15:docId w15:val="{3524E15E-A4EB-407A-B60C-D447FA7C58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74A9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D4620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D46204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D4620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D46204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57521C0-C061-4213-95BE-1F19CADFB3C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D735FF1-1CD3-435A-BDA6-DE7DF9B346E5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65C8FA22-6846-4FB1-B723-2D3DB244566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6</Pages>
  <Words>98</Words>
  <Characters>560</Characters>
  <Application>Microsoft Office Word</Application>
  <DocSecurity>0</DocSecurity>
  <Lines>4</Lines>
  <Paragraphs>1</Paragraphs>
  <ScaleCrop>false</ScaleCrop>
  <Company/>
  <LinksUpToDate>false</LinksUpToDate>
  <CharactersWithSpaces>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TEST19054</dc:creator>
  <cp:keywords/>
  <dc:description/>
  <cp:lastModifiedBy>吳毓玟12518</cp:lastModifiedBy>
  <cp:revision>27</cp:revision>
  <dcterms:created xsi:type="dcterms:W3CDTF">2020-04-07T00:34:00Z</dcterms:created>
  <dcterms:modified xsi:type="dcterms:W3CDTF">2020-07-13T01:45:00Z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